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B3C8" w14:textId="42FF4874" w:rsidR="00492D66" w:rsidRDefault="008F7F5B">
      <w:pPr>
        <w:rPr>
          <w:rFonts w:hint="eastAsia"/>
        </w:rPr>
      </w:pPr>
      <w:r>
        <w:rPr>
          <w:noProof/>
        </w:rPr>
        <w:drawing>
          <wp:inline distT="0" distB="0" distL="0" distR="0" wp14:anchorId="2F46AE7C" wp14:editId="5731E0A8">
            <wp:extent cx="5274310" cy="31121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EDC7F" w14:textId="1054F836" w:rsidR="00492D66" w:rsidRDefault="009D66B8">
      <w:pPr>
        <w:rPr>
          <w:rStyle w:val="a7"/>
          <w:rFonts w:ascii="Times New Roman" w:hAnsi="Times New Roman" w:cs="Times New Roman"/>
        </w:rPr>
      </w:pPr>
      <w:bookmarkStart w:id="0" w:name="OLE_LINK2"/>
      <w:r>
        <w:rPr>
          <w:rStyle w:val="a7"/>
          <w:rFonts w:ascii="Times New Roman" w:hAnsi="Times New Roman" w:cs="Times New Roman"/>
          <w:b/>
          <w:bCs/>
        </w:rPr>
        <w:t>Supplementary Fig. 1.</w:t>
      </w:r>
      <w:r>
        <w:rPr>
          <w:rStyle w:val="a7"/>
          <w:rFonts w:ascii="Times New Roman" w:hAnsi="Times New Roman" w:cs="Times New Roman" w:hint="eastAsia"/>
        </w:rPr>
        <w:t xml:space="preserve"> </w:t>
      </w:r>
      <w:r>
        <w:rPr>
          <w:rStyle w:val="a7"/>
          <w:rFonts w:ascii="Times New Roman" w:hAnsi="Times New Roman"/>
          <w:b/>
        </w:rPr>
        <w:t>STAT inhibitors further confirm the effect of Ang II on cancer cell proliferation.</w:t>
      </w:r>
      <w:r>
        <w:rPr>
          <w:rStyle w:val="a7"/>
          <w:rFonts w:ascii="Times New Roman" w:hAnsi="Times New Roman" w:cs="Times New Roman" w:hint="eastAsia"/>
        </w:rPr>
        <w:t xml:space="preserve"> (A) </w:t>
      </w:r>
      <w:r w:rsidRPr="009D66B8">
        <w:rPr>
          <w:rStyle w:val="a7"/>
          <w:rFonts w:ascii="Times New Roman" w:hAnsi="Times New Roman" w:cs="Times New Roman"/>
        </w:rPr>
        <w:t>qRT-PCR experiment validates the efficiency of AGTR1 inhibition in different cell types.</w:t>
      </w:r>
      <w:r>
        <w:rPr>
          <w:rStyle w:val="a7"/>
          <w:rFonts w:ascii="Times New Roman" w:hAnsi="Times New Roman" w:cs="Times New Roman" w:hint="eastAsia"/>
        </w:rPr>
        <w:t xml:space="preserve"> (B) Western blotting experiment validates the efficiency of AGTR1 inhibition in different cell types. (C) </w:t>
      </w:r>
      <w:r>
        <w:rPr>
          <w:rStyle w:val="a7"/>
          <w:rFonts w:ascii="Times New Roman" w:hAnsi="Times New Roman" w:cs="Times New Roman"/>
        </w:rPr>
        <w:t xml:space="preserve">Impact of </w:t>
      </w:r>
      <w:bookmarkStart w:id="1" w:name="OLE_LINK1"/>
      <w:r>
        <w:rPr>
          <w:rStyle w:val="a7"/>
          <w:rFonts w:ascii="Times New Roman" w:hAnsi="Times New Roman" w:cs="Times New Roman"/>
        </w:rPr>
        <w:t>STAT inhibitors</w:t>
      </w:r>
      <w:bookmarkEnd w:id="1"/>
      <w:r>
        <w:rPr>
          <w:rStyle w:val="a7"/>
          <w:rFonts w:ascii="Times New Roman" w:hAnsi="Times New Roman" w:cs="Times New Roman"/>
        </w:rPr>
        <w:t xml:space="preserve"> on the viability of EC9706 and ECA109 cells. </w:t>
      </w:r>
      <w:r>
        <w:rPr>
          <w:rStyle w:val="a7"/>
          <w:rFonts w:ascii="Times New Roman" w:hAnsi="Times New Roman" w:cs="Times New Roman" w:hint="eastAsia"/>
        </w:rPr>
        <w:t xml:space="preserve">(D) </w:t>
      </w:r>
      <w:r>
        <w:rPr>
          <w:rStyle w:val="a7"/>
          <w:rFonts w:ascii="Times New Roman" w:hAnsi="Times New Roman" w:cs="Times New Roman"/>
        </w:rPr>
        <w:t>Colony</w:t>
      </w:r>
      <w:r w:rsidR="00883420">
        <w:rPr>
          <w:rStyle w:val="a7"/>
          <w:rFonts w:ascii="Times New Roman" w:hAnsi="Times New Roman" w:cs="Times New Roman" w:hint="eastAsia"/>
        </w:rPr>
        <w:t xml:space="preserve"> </w:t>
      </w:r>
      <w:r>
        <w:rPr>
          <w:rStyle w:val="a7"/>
          <w:rFonts w:ascii="Times New Roman" w:hAnsi="Times New Roman" w:cs="Times New Roman"/>
        </w:rPr>
        <w:t>formation tests demonstrate the influence of STAT inhibitors on the number of clones formed by EC9706 and ECA109 cells</w:t>
      </w:r>
      <w:r>
        <w:rPr>
          <w:rStyle w:val="a7"/>
          <w:rFonts w:ascii="Times New Roman" w:hAnsi="Times New Roman" w:cs="Times New Roman" w:hint="eastAsia"/>
        </w:rPr>
        <w:t>.</w:t>
      </w:r>
      <w:bookmarkEnd w:id="0"/>
      <w:r>
        <w:rPr>
          <w:rStyle w:val="a7"/>
          <w:rFonts w:ascii="Times New Roman" w:hAnsi="Times New Roman" w:cs="Times New Roman" w:hint="eastAsia"/>
        </w:rPr>
        <w:t xml:space="preserve"> E</w:t>
      </w:r>
      <w:r>
        <w:rPr>
          <w:rStyle w:val="a7"/>
          <w:rFonts w:ascii="Times New Roman" w:hAnsi="Times New Roman" w:cs="Times New Roman"/>
        </w:rPr>
        <w:t>ach</w:t>
      </w:r>
      <w:r>
        <w:rPr>
          <w:rStyle w:val="a7"/>
          <w:rFonts w:ascii="Times New Roman" w:hAnsi="Times New Roman" w:cs="Times New Roman" w:hint="eastAsia"/>
        </w:rPr>
        <w:t xml:space="preserve"> </w:t>
      </w:r>
      <w:r>
        <w:rPr>
          <w:rStyle w:val="a7"/>
          <w:rFonts w:ascii="Times New Roman" w:hAnsi="Times New Roman" w:cs="Times New Roman"/>
        </w:rPr>
        <w:t>experiment</w:t>
      </w:r>
      <w:r>
        <w:rPr>
          <w:rStyle w:val="a7"/>
          <w:rFonts w:ascii="Times New Roman" w:hAnsi="Times New Roman" w:cs="Times New Roman" w:hint="eastAsia"/>
        </w:rPr>
        <w:t xml:space="preserve"> </w:t>
      </w:r>
      <w:r>
        <w:rPr>
          <w:rStyle w:val="a7"/>
          <w:rFonts w:ascii="Times New Roman" w:hAnsi="Times New Roman" w:cs="Times New Roman"/>
        </w:rPr>
        <w:t>was</w:t>
      </w:r>
      <w:r>
        <w:rPr>
          <w:rStyle w:val="a7"/>
          <w:rFonts w:ascii="Times New Roman" w:hAnsi="Times New Roman" w:cs="Times New Roman" w:hint="eastAsia"/>
        </w:rPr>
        <w:t xml:space="preserve"> </w:t>
      </w:r>
      <w:r>
        <w:rPr>
          <w:rStyle w:val="a7"/>
          <w:rFonts w:ascii="Times New Roman" w:hAnsi="Times New Roman" w:cs="Times New Roman"/>
        </w:rPr>
        <w:t>conducted</w:t>
      </w:r>
      <w:r>
        <w:rPr>
          <w:rStyle w:val="a7"/>
          <w:rFonts w:ascii="Times New Roman" w:hAnsi="Times New Roman" w:cs="Times New Roman" w:hint="eastAsia"/>
        </w:rPr>
        <w:t xml:space="preserve"> </w:t>
      </w:r>
      <w:r>
        <w:rPr>
          <w:rStyle w:val="a7"/>
          <w:rFonts w:ascii="Times New Roman" w:hAnsi="Times New Roman" w:cs="Times New Roman"/>
        </w:rPr>
        <w:t>thrice</w:t>
      </w:r>
      <w:r w:rsidR="00D005F0">
        <w:rPr>
          <w:rStyle w:val="a7"/>
          <w:rFonts w:ascii="Times New Roman" w:hAnsi="Times New Roman" w:cs="Times New Roman" w:hint="eastAsia"/>
        </w:rPr>
        <w:t>.</w:t>
      </w:r>
      <w:r>
        <w:rPr>
          <w:rStyle w:val="a7"/>
          <w:rFonts w:ascii="Times New Roman" w:hAnsi="Times New Roman" w:cs="Times New Roman" w:hint="eastAsia"/>
        </w:rPr>
        <w:t xml:space="preserve"> </w:t>
      </w:r>
      <w:r>
        <w:rPr>
          <w:rStyle w:val="a7"/>
          <w:rFonts w:ascii="Times New Roman" w:hAnsi="Times New Roman" w:cs="Times New Roman"/>
        </w:rPr>
        <w:t>(ns,</w:t>
      </w:r>
      <w:r>
        <w:rPr>
          <w:rStyle w:val="a7"/>
          <w:rFonts w:ascii="Times New Roman" w:hAnsi="Times New Roman" w:cs="Times New Roman" w:hint="eastAsia"/>
        </w:rPr>
        <w:t xml:space="preserve"> </w:t>
      </w:r>
      <w:r>
        <w:rPr>
          <w:rStyle w:val="a7"/>
          <w:rFonts w:ascii="Times New Roman" w:hAnsi="Times New Roman" w:cs="Times New Roman"/>
        </w:rPr>
        <w:t>no</w:t>
      </w:r>
      <w:r w:rsidR="00883420">
        <w:rPr>
          <w:rStyle w:val="a7"/>
          <w:rFonts w:ascii="Times New Roman" w:hAnsi="Times New Roman" w:cs="Times New Roman" w:hint="eastAsia"/>
        </w:rPr>
        <w:t xml:space="preserve"> </w:t>
      </w:r>
      <w:r>
        <w:rPr>
          <w:rStyle w:val="a7"/>
          <w:rFonts w:ascii="Times New Roman" w:hAnsi="Times New Roman" w:cs="Times New Roman"/>
        </w:rPr>
        <w:t>statistical</w:t>
      </w:r>
      <w:r w:rsidR="00883420">
        <w:rPr>
          <w:rStyle w:val="a7"/>
          <w:rFonts w:ascii="Times New Roman" w:hAnsi="Times New Roman" w:cs="Times New Roman" w:hint="eastAsia"/>
        </w:rPr>
        <w:t xml:space="preserve"> </w:t>
      </w:r>
      <w:r>
        <w:rPr>
          <w:rStyle w:val="a7"/>
          <w:rFonts w:ascii="Times New Roman" w:hAnsi="Times New Roman" w:cs="Times New Roman"/>
        </w:rPr>
        <w:t>significance;</w:t>
      </w:r>
      <w:r>
        <w:rPr>
          <w:rStyle w:val="a7"/>
          <w:rFonts w:ascii="Times New Roman" w:hAnsi="Times New Roman" w:cs="Times New Roman" w:hint="eastAsia"/>
        </w:rPr>
        <w:t xml:space="preserve"> </w:t>
      </w:r>
      <w:r>
        <w:rPr>
          <w:rStyle w:val="a7"/>
          <w:rFonts w:ascii="Times New Roman" w:hAnsi="Times New Roman" w:cs="Times New Roman"/>
        </w:rPr>
        <w:t>*,</w:t>
      </w:r>
      <w:r>
        <w:rPr>
          <w:rStyle w:val="a7"/>
          <w:rFonts w:ascii="Times New Roman" w:hAnsi="Times New Roman" w:cs="Times New Roman" w:hint="eastAsia"/>
        </w:rPr>
        <w:t xml:space="preserve"> </w:t>
      </w:r>
      <w:r>
        <w:rPr>
          <w:rStyle w:val="a7"/>
          <w:rFonts w:ascii="Times New Roman" w:hAnsi="Times New Roman" w:cs="Times New Roman"/>
          <w:i/>
          <w:iCs/>
        </w:rPr>
        <w:t>p</w:t>
      </w:r>
      <w:r>
        <w:rPr>
          <w:rStyle w:val="a7"/>
          <w:rFonts w:ascii="Times New Roman" w:hAnsi="Times New Roman" w:cs="Times New Roman"/>
        </w:rPr>
        <w:t>&lt;0.05</w:t>
      </w:r>
      <w:r w:rsidR="00B50656">
        <w:rPr>
          <w:rStyle w:val="a7"/>
          <w:rFonts w:ascii="Times New Roman" w:hAnsi="Times New Roman" w:cs="Times New Roman" w:hint="eastAsia"/>
        </w:rPr>
        <w:t xml:space="preserve">; **, </w:t>
      </w:r>
      <w:r w:rsidR="00B50656">
        <w:rPr>
          <w:rStyle w:val="a7"/>
          <w:rFonts w:ascii="Times New Roman" w:hAnsi="Times New Roman" w:cs="Times New Roman"/>
          <w:i/>
          <w:iCs/>
        </w:rPr>
        <w:t>p</w:t>
      </w:r>
      <w:r w:rsidR="00B50656">
        <w:rPr>
          <w:rStyle w:val="a7"/>
          <w:rFonts w:ascii="Times New Roman" w:hAnsi="Times New Roman" w:cs="Times New Roman"/>
        </w:rPr>
        <w:t>&lt;0.0</w:t>
      </w:r>
      <w:r w:rsidR="00B50656">
        <w:rPr>
          <w:rStyle w:val="a7"/>
          <w:rFonts w:ascii="Times New Roman" w:hAnsi="Times New Roman" w:cs="Times New Roman" w:hint="eastAsia"/>
        </w:rPr>
        <w:t xml:space="preserve">1; ***, </w:t>
      </w:r>
      <w:r w:rsidR="00B50656">
        <w:rPr>
          <w:rStyle w:val="a7"/>
          <w:rFonts w:ascii="Times New Roman" w:hAnsi="Times New Roman" w:cs="Times New Roman"/>
          <w:i/>
          <w:iCs/>
        </w:rPr>
        <w:t>p</w:t>
      </w:r>
      <w:r w:rsidR="00B50656">
        <w:rPr>
          <w:rStyle w:val="a7"/>
          <w:rFonts w:ascii="Times New Roman" w:hAnsi="Times New Roman" w:cs="Times New Roman"/>
        </w:rPr>
        <w:t>&lt;0.0</w:t>
      </w:r>
      <w:r w:rsidR="00B50656">
        <w:rPr>
          <w:rStyle w:val="a7"/>
          <w:rFonts w:ascii="Times New Roman" w:hAnsi="Times New Roman" w:cs="Times New Roman" w:hint="eastAsia"/>
        </w:rPr>
        <w:t xml:space="preserve">01; ****, </w:t>
      </w:r>
      <w:r w:rsidR="00B50656">
        <w:rPr>
          <w:rStyle w:val="a7"/>
          <w:rFonts w:ascii="Times New Roman" w:hAnsi="Times New Roman" w:cs="Times New Roman"/>
          <w:i/>
          <w:iCs/>
        </w:rPr>
        <w:t>p</w:t>
      </w:r>
      <w:r w:rsidR="00B50656">
        <w:rPr>
          <w:rStyle w:val="a7"/>
          <w:rFonts w:ascii="Times New Roman" w:hAnsi="Times New Roman" w:cs="Times New Roman"/>
        </w:rPr>
        <w:t>&lt;0.0</w:t>
      </w:r>
      <w:r w:rsidR="00B50656">
        <w:rPr>
          <w:rStyle w:val="a7"/>
          <w:rFonts w:ascii="Times New Roman" w:hAnsi="Times New Roman" w:cs="Times New Roman" w:hint="eastAsia"/>
        </w:rPr>
        <w:t>001</w:t>
      </w:r>
      <w:r>
        <w:rPr>
          <w:rStyle w:val="a7"/>
          <w:rFonts w:ascii="Times New Roman" w:hAnsi="Times New Roman" w:cs="Times New Roman"/>
        </w:rPr>
        <w:t>).</w:t>
      </w:r>
    </w:p>
    <w:p w14:paraId="69EDA9A2" w14:textId="77777777" w:rsidR="00492D66" w:rsidRPr="00B50656" w:rsidRDefault="00492D66">
      <w:pPr>
        <w:rPr>
          <w:rFonts w:hint="eastAsia"/>
        </w:rPr>
      </w:pPr>
    </w:p>
    <w:sectPr w:rsidR="00492D66" w:rsidRPr="00B50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7480" w14:textId="77777777" w:rsidR="00BC0104" w:rsidRDefault="00BC0104" w:rsidP="00B50656">
      <w:pPr>
        <w:rPr>
          <w:rFonts w:hint="eastAsia"/>
        </w:rPr>
      </w:pPr>
      <w:r>
        <w:separator/>
      </w:r>
    </w:p>
  </w:endnote>
  <w:endnote w:type="continuationSeparator" w:id="0">
    <w:p w14:paraId="29535DF3" w14:textId="77777777" w:rsidR="00BC0104" w:rsidRDefault="00BC0104" w:rsidP="00B506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9E23" w14:textId="77777777" w:rsidR="00BC0104" w:rsidRDefault="00BC0104" w:rsidP="00B50656">
      <w:pPr>
        <w:rPr>
          <w:rFonts w:hint="eastAsia"/>
        </w:rPr>
      </w:pPr>
      <w:r>
        <w:separator/>
      </w:r>
    </w:p>
  </w:footnote>
  <w:footnote w:type="continuationSeparator" w:id="0">
    <w:p w14:paraId="11DB681F" w14:textId="77777777" w:rsidR="00BC0104" w:rsidRDefault="00BC0104" w:rsidP="00B506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revisionView w:inkAnnotations="0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0ZmIwYTQ3NzlmZGUxZmU3Zjk0M2IyZTNmM2IxNjAifQ=="/>
  </w:docVars>
  <w:rsids>
    <w:rsidRoot w:val="00B6682F"/>
    <w:rsid w:val="000A0A06"/>
    <w:rsid w:val="003B05B5"/>
    <w:rsid w:val="00492D66"/>
    <w:rsid w:val="006E6C88"/>
    <w:rsid w:val="00883420"/>
    <w:rsid w:val="008F7F5B"/>
    <w:rsid w:val="009D66B8"/>
    <w:rsid w:val="009F3DCF"/>
    <w:rsid w:val="00A5027F"/>
    <w:rsid w:val="00B0449A"/>
    <w:rsid w:val="00B50656"/>
    <w:rsid w:val="00B6682F"/>
    <w:rsid w:val="00B73099"/>
    <w:rsid w:val="00BC0104"/>
    <w:rsid w:val="00C11712"/>
    <w:rsid w:val="00C2461C"/>
    <w:rsid w:val="00D005F0"/>
    <w:rsid w:val="00D44ACA"/>
    <w:rsid w:val="00D61AB6"/>
    <w:rsid w:val="00E32372"/>
    <w:rsid w:val="00ED07F6"/>
    <w:rsid w:val="00F54193"/>
    <w:rsid w:val="12F272BC"/>
    <w:rsid w:val="2A0C07C4"/>
    <w:rsid w:val="35A547B2"/>
    <w:rsid w:val="49364CAA"/>
    <w:rsid w:val="4F616EFF"/>
    <w:rsid w:val="5E75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7AECE7"/>
  <w15:docId w15:val="{EB65E741-CB08-49FA-A2C8-8DA94162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annotation subject"/>
    <w:basedOn w:val="a3"/>
    <w:next w:val="a3"/>
    <w:link w:val="a6"/>
    <w:uiPriority w:val="99"/>
    <w:semiHidden/>
    <w:unhideWhenUsed/>
    <w:qFormat/>
    <w:rPr>
      <w:b/>
      <w:bCs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6">
    <w:name w:val="批注主题 字符"/>
    <w:basedOn w:val="a4"/>
    <w:link w:val="a5"/>
    <w:uiPriority w:val="99"/>
    <w:semiHidden/>
    <w:qFormat/>
    <w:rPr>
      <w:b/>
      <w:bCs/>
    </w:rPr>
  </w:style>
  <w:style w:type="paragraph" w:styleId="a8">
    <w:name w:val="header"/>
    <w:basedOn w:val="a"/>
    <w:link w:val="a9"/>
    <w:uiPriority w:val="99"/>
    <w:unhideWhenUsed/>
    <w:rsid w:val="00B506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506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50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506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Jeorjia</dc:creator>
  <cp:lastModifiedBy>刘云</cp:lastModifiedBy>
  <cp:revision>11</cp:revision>
  <dcterms:created xsi:type="dcterms:W3CDTF">2024-09-25T09:37:00Z</dcterms:created>
  <dcterms:modified xsi:type="dcterms:W3CDTF">2025-02-13T06:01:00Z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69a3a9a16a087275012d5c0f454fd7e83cb0a28a2f22323f254bf921edf60f78</vt:lpwstr>
  </property>
  <property fmtid="{D5CDD505-2E9C-101B-9397-08002B2CF9AE}" pid="3" name="KSOProductBuildVer">
    <vt:lpwstr>2052-12.1.0.19770</vt:lpwstr>
  </property>
  <property fmtid="{D5CDD505-2E9C-101B-9397-08002B2CF9AE}" pid="4" name="ICV">
    <vt:lpwstr>785B70D8085A43DC847204588D8BCC6F_13</vt:lpwstr>
  </property>
  <property fmtid="{D5CDD505-2E9C-101B-9397-08002B2CF9AE}" pid="5" name="KSOTemplateDocerSaveRecord">
    <vt:lpwstr>eyJoZGlkIjoiNWIyZTI1NGZhN2I1ZjFlODBhZjk3MjI0OGU4NWExOTkiLCJ1c2VySWQiOiIyNTMxMDAyNDMifQ==</vt:lpwstr>
  </property>
</Properties>
</file>